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0BD3FDE4"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F27980">
        <w:rPr>
          <w:rFonts w:ascii="Garamond" w:hAnsi="Garamond"/>
          <w:sz w:val="80"/>
          <w:szCs w:val="80"/>
        </w:rPr>
        <w:t>2</w:t>
      </w:r>
      <w:r w:rsidR="00ED78C9">
        <w:rPr>
          <w:rFonts w:ascii="Garamond" w:hAnsi="Garamond"/>
          <w:sz w:val="80"/>
          <w:szCs w:val="80"/>
        </w:rPr>
        <w:t>8</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February,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NOW THEREFORE BE IT RESOLVED,</w:t>
      </w:r>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7AC90D43" w14:textId="483DC338" w:rsidR="00F722DC" w:rsidRDefault="00ED78C9" w:rsidP="00A229B4">
      <w:pPr>
        <w:pStyle w:val="Title"/>
        <w:ind w:firstLine="720"/>
        <w:jc w:val="both"/>
        <w:rPr>
          <w:rFonts w:ascii="Garamond" w:hAnsi="Garamond"/>
          <w:b w:val="0"/>
          <w:sz w:val="24"/>
          <w:szCs w:val="24"/>
        </w:rPr>
      </w:pPr>
      <w:r>
        <w:rPr>
          <w:rFonts w:ascii="Garamond" w:hAnsi="Garamond"/>
          <w:b w:val="0"/>
          <w:sz w:val="24"/>
          <w:szCs w:val="24"/>
        </w:rPr>
        <w:t>4809 Curtis Lane</w:t>
      </w:r>
      <w:r w:rsidR="00F722DC">
        <w:rPr>
          <w:rFonts w:ascii="Garamond" w:hAnsi="Garamond"/>
          <w:b w:val="0"/>
          <w:sz w:val="24"/>
          <w:szCs w:val="24"/>
        </w:rPr>
        <w:tab/>
      </w:r>
      <w:r w:rsidR="00F722DC" w:rsidRPr="00C40B4D">
        <w:rPr>
          <w:rFonts w:ascii="Garamond" w:hAnsi="Garamond"/>
          <w:b w:val="0"/>
          <w:sz w:val="24"/>
          <w:szCs w:val="24"/>
        </w:rPr>
        <w:tab/>
      </w:r>
      <w:r w:rsidR="00F722DC" w:rsidRPr="00C40B4D">
        <w:rPr>
          <w:rFonts w:ascii="Garamond" w:hAnsi="Garamond"/>
          <w:b w:val="0"/>
          <w:sz w:val="24"/>
          <w:szCs w:val="24"/>
        </w:rPr>
        <w:tab/>
        <w:t xml:space="preserve">PID = </w:t>
      </w:r>
      <w:r w:rsidR="00F722DC">
        <w:rPr>
          <w:rFonts w:ascii="Garamond" w:hAnsi="Garamond"/>
          <w:b w:val="0"/>
          <w:sz w:val="24"/>
          <w:szCs w:val="24"/>
        </w:rPr>
        <w:t>12-</w:t>
      </w:r>
      <w:r w:rsidR="001E705B">
        <w:rPr>
          <w:rFonts w:ascii="Garamond" w:hAnsi="Garamond"/>
          <w:b w:val="0"/>
          <w:sz w:val="24"/>
          <w:szCs w:val="24"/>
        </w:rPr>
        <w:t>00-</w:t>
      </w:r>
      <w:r>
        <w:rPr>
          <w:rFonts w:ascii="Garamond" w:hAnsi="Garamond"/>
          <w:b w:val="0"/>
          <w:sz w:val="24"/>
          <w:szCs w:val="24"/>
        </w:rPr>
        <w:t>16-2-002-062.000</w:t>
      </w:r>
    </w:p>
    <w:p w14:paraId="4358CB18" w14:textId="77777777" w:rsidR="001E705B" w:rsidRDefault="001E705B" w:rsidP="001E705B">
      <w:pPr>
        <w:pStyle w:val="Title"/>
        <w:ind w:firstLine="720"/>
        <w:jc w:val="both"/>
        <w:rPr>
          <w:rFonts w:ascii="Garamond" w:hAnsi="Garamond"/>
          <w:b w:val="0"/>
          <w:sz w:val="24"/>
          <w:szCs w:val="24"/>
        </w:rPr>
      </w:pPr>
    </w:p>
    <w:p w14:paraId="452781FA" w14:textId="77777777" w:rsidR="001E705B" w:rsidRDefault="001E705B" w:rsidP="00A66341">
      <w:pPr>
        <w:pStyle w:val="Title"/>
        <w:ind w:firstLine="720"/>
        <w:jc w:val="both"/>
        <w:rPr>
          <w:rFonts w:ascii="Garamond" w:hAnsi="Garamond"/>
          <w:b w:val="0"/>
          <w:sz w:val="24"/>
          <w:szCs w:val="24"/>
        </w:rPr>
      </w:pPr>
    </w:p>
    <w:p w14:paraId="0F803971" w14:textId="54232A3D" w:rsidR="007007C0" w:rsidRPr="00CC6B2A" w:rsidRDefault="007007C0" w:rsidP="00631452">
      <w:pPr>
        <w:jc w:val="both"/>
        <w:rPr>
          <w:rFonts w:ascii="Garamond" w:hAnsi="Garamond"/>
          <w:b/>
          <w:sz w:val="24"/>
          <w:szCs w:val="24"/>
        </w:rPr>
      </w:pPr>
      <w:r w:rsidRPr="00CC6B2A">
        <w:rPr>
          <w:rFonts w:ascii="Garamond" w:hAnsi="Garamond"/>
          <w:sz w:val="24"/>
          <w:szCs w:val="24"/>
        </w:rPr>
        <w:t xml:space="preserve">NOW THEREFORE BE IT FURTHER RESOLVED,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ED78C9">
        <w:rPr>
          <w:rFonts w:ascii="Garamond" w:hAnsi="Garamond"/>
          <w:sz w:val="24"/>
          <w:szCs w:val="24"/>
        </w:rPr>
        <w:t>December 12,</w:t>
      </w:r>
      <w:r w:rsidR="00667950">
        <w:rPr>
          <w:rFonts w:ascii="Garamond" w:hAnsi="Garamond"/>
          <w:sz w:val="24"/>
          <w:szCs w:val="24"/>
        </w:rPr>
        <w:t xml:space="preserve"> 2023,</w:t>
      </w:r>
      <w:r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60D1BC57"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706D7C">
        <w:rPr>
          <w:rFonts w:ascii="Garamond" w:hAnsi="Garamond"/>
          <w:b w:val="0"/>
          <w:sz w:val="24"/>
          <w:szCs w:val="24"/>
        </w:rPr>
        <w:t>1</w:t>
      </w:r>
      <w:r w:rsidR="00ED78C9">
        <w:rPr>
          <w:rFonts w:ascii="Garamond" w:hAnsi="Garamond"/>
          <w:b w:val="0"/>
          <w:sz w:val="24"/>
          <w:szCs w:val="24"/>
        </w:rPr>
        <w:t>4</w:t>
      </w:r>
      <w:r w:rsidR="00706D7C" w:rsidRPr="00706D7C">
        <w:rPr>
          <w:rFonts w:ascii="Garamond" w:hAnsi="Garamond"/>
          <w:b w:val="0"/>
          <w:sz w:val="24"/>
          <w:szCs w:val="24"/>
          <w:vertAlign w:val="superscript"/>
        </w:rPr>
        <w:t>th</w:t>
      </w:r>
      <w:r w:rsidR="00706D7C">
        <w:rPr>
          <w:rFonts w:ascii="Garamond" w:hAnsi="Garamond"/>
          <w:b w:val="0"/>
          <w:sz w:val="24"/>
          <w:szCs w:val="24"/>
        </w:rPr>
        <w:t xml:space="preserve"> </w:t>
      </w:r>
      <w:r w:rsidRPr="00D22C59">
        <w:rPr>
          <w:rFonts w:ascii="Garamond" w:hAnsi="Garamond"/>
          <w:b w:val="0"/>
          <w:sz w:val="24"/>
          <w:szCs w:val="24"/>
        </w:rPr>
        <w:t xml:space="preserve">Day of </w:t>
      </w:r>
      <w:r w:rsidR="00ED78C9">
        <w:rPr>
          <w:rFonts w:ascii="Garamond" w:hAnsi="Garamond"/>
          <w:b w:val="0"/>
          <w:sz w:val="24"/>
          <w:szCs w:val="24"/>
        </w:rPr>
        <w:t>November</w:t>
      </w:r>
      <w:r w:rsidRPr="00D22C59">
        <w:rPr>
          <w:rFonts w:ascii="Garamond" w:hAnsi="Garamond"/>
          <w:b w:val="0"/>
          <w:sz w:val="24"/>
          <w:szCs w:val="24"/>
        </w:rPr>
        <w:t>,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lastRenderedPageBreak/>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70C05FC2"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D94A88">
        <w:rPr>
          <w:rFonts w:ascii="Garamond" w:hAnsi="Garamond"/>
          <w:sz w:val="24"/>
          <w:szCs w:val="24"/>
        </w:rPr>
        <w:t>2</w:t>
      </w:r>
      <w:r w:rsidR="00ED78C9">
        <w:rPr>
          <w:rFonts w:ascii="Garamond" w:hAnsi="Garamond"/>
          <w:sz w:val="24"/>
          <w:szCs w:val="24"/>
        </w:rPr>
        <w:t>8</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Clay Post Office and the Clay Seniors Center all being in the City of Clay.</w:t>
      </w:r>
    </w:p>
    <w:p w14:paraId="5A3DEF8C" w14:textId="77777777" w:rsidR="006D29A0" w:rsidRPr="006D29A0" w:rsidRDefault="006D29A0" w:rsidP="006D29A0">
      <w:pPr>
        <w:rPr>
          <w:rFonts w:ascii="Garamond" w:hAnsi="Garamond"/>
          <w:sz w:val="24"/>
          <w:szCs w:val="24"/>
        </w:rPr>
      </w:pPr>
    </w:p>
    <w:p w14:paraId="52EAA52D" w14:textId="1D3F7087"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City on this </w:t>
      </w:r>
      <w:r w:rsidR="00706D7C">
        <w:rPr>
          <w:rFonts w:ascii="Garamond" w:hAnsi="Garamond"/>
          <w:sz w:val="24"/>
          <w:szCs w:val="24"/>
        </w:rPr>
        <w:t>1</w:t>
      </w:r>
      <w:r w:rsidR="00ED78C9">
        <w:rPr>
          <w:rFonts w:ascii="Garamond" w:hAnsi="Garamond"/>
          <w:sz w:val="24"/>
          <w:szCs w:val="24"/>
        </w:rPr>
        <w:t>5</w:t>
      </w:r>
      <w:r w:rsidR="00706D7C" w:rsidRPr="00706D7C">
        <w:rPr>
          <w:rFonts w:ascii="Garamond" w:hAnsi="Garamond"/>
          <w:sz w:val="24"/>
          <w:szCs w:val="24"/>
          <w:vertAlign w:val="superscript"/>
        </w:rPr>
        <w:t>th</w:t>
      </w:r>
      <w:r w:rsidR="00706D7C">
        <w:rPr>
          <w:rFonts w:ascii="Garamond" w:hAnsi="Garamond"/>
          <w:sz w:val="24"/>
          <w:szCs w:val="24"/>
        </w:rPr>
        <w:t xml:space="preserve"> </w:t>
      </w:r>
      <w:r w:rsidRPr="006D29A0">
        <w:rPr>
          <w:rFonts w:ascii="Garamond" w:hAnsi="Garamond"/>
          <w:sz w:val="24"/>
          <w:szCs w:val="24"/>
        </w:rPr>
        <w:t xml:space="preserve">Day of </w:t>
      </w:r>
      <w:r w:rsidR="00ED78C9">
        <w:rPr>
          <w:rFonts w:ascii="Garamond" w:hAnsi="Garamond"/>
          <w:sz w:val="24"/>
          <w:szCs w:val="24"/>
        </w:rPr>
        <w:t>November</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0ECF8AC3" w14:textId="77777777" w:rsidR="006D29A0" w:rsidRDefault="006D29A0" w:rsidP="006D29A0">
      <w:pPr>
        <w:rPr>
          <w:rFonts w:ascii="Garamond" w:hAnsi="Garamond"/>
          <w:sz w:val="24"/>
          <w:szCs w:val="24"/>
        </w:rPr>
      </w:pPr>
    </w:p>
    <w:p w14:paraId="3CE66863" w14:textId="77777777" w:rsidR="00706D7C" w:rsidRPr="006D29A0" w:rsidRDefault="00706D7C"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E705B"/>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4347"/>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46CC"/>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3FE5"/>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291D"/>
    <w:rsid w:val="005D740C"/>
    <w:rsid w:val="005F1B7C"/>
    <w:rsid w:val="005F2026"/>
    <w:rsid w:val="005F29A4"/>
    <w:rsid w:val="005F4E7A"/>
    <w:rsid w:val="006007A9"/>
    <w:rsid w:val="00603E95"/>
    <w:rsid w:val="00605E0A"/>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4F5B"/>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06D7C"/>
    <w:rsid w:val="00721225"/>
    <w:rsid w:val="00731666"/>
    <w:rsid w:val="00731E26"/>
    <w:rsid w:val="0073277C"/>
    <w:rsid w:val="00733CB1"/>
    <w:rsid w:val="007358AF"/>
    <w:rsid w:val="007371BC"/>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229B4"/>
    <w:rsid w:val="00A32907"/>
    <w:rsid w:val="00A32C4A"/>
    <w:rsid w:val="00A40819"/>
    <w:rsid w:val="00A546F9"/>
    <w:rsid w:val="00A5650D"/>
    <w:rsid w:val="00A571CD"/>
    <w:rsid w:val="00A60DEE"/>
    <w:rsid w:val="00A64374"/>
    <w:rsid w:val="00A655C9"/>
    <w:rsid w:val="00A66341"/>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A719B"/>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33EE4"/>
    <w:rsid w:val="00C36D7F"/>
    <w:rsid w:val="00C378A0"/>
    <w:rsid w:val="00C40B4D"/>
    <w:rsid w:val="00C41B45"/>
    <w:rsid w:val="00C45992"/>
    <w:rsid w:val="00C52719"/>
    <w:rsid w:val="00C60895"/>
    <w:rsid w:val="00C618BA"/>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94A88"/>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421A"/>
    <w:rsid w:val="00E57B62"/>
    <w:rsid w:val="00E64ED2"/>
    <w:rsid w:val="00E83623"/>
    <w:rsid w:val="00E87F51"/>
    <w:rsid w:val="00E92C0B"/>
    <w:rsid w:val="00EA1B09"/>
    <w:rsid w:val="00EA7A62"/>
    <w:rsid w:val="00EB21D0"/>
    <w:rsid w:val="00EB222F"/>
    <w:rsid w:val="00EC36B8"/>
    <w:rsid w:val="00EC397E"/>
    <w:rsid w:val="00EC51EE"/>
    <w:rsid w:val="00ED6A29"/>
    <w:rsid w:val="00ED78C9"/>
    <w:rsid w:val="00EE2A4E"/>
    <w:rsid w:val="00EE5E4B"/>
    <w:rsid w:val="00EE630B"/>
    <w:rsid w:val="00EF4DEA"/>
    <w:rsid w:val="00EF6CD5"/>
    <w:rsid w:val="00F032F0"/>
    <w:rsid w:val="00F1109C"/>
    <w:rsid w:val="00F11974"/>
    <w:rsid w:val="00F2026D"/>
    <w:rsid w:val="00F25F31"/>
    <w:rsid w:val="00F26696"/>
    <w:rsid w:val="00F27980"/>
    <w:rsid w:val="00F37D1A"/>
    <w:rsid w:val="00F40564"/>
    <w:rsid w:val="00F40B82"/>
    <w:rsid w:val="00F44205"/>
    <w:rsid w:val="00F47C11"/>
    <w:rsid w:val="00F50B87"/>
    <w:rsid w:val="00F51E1D"/>
    <w:rsid w:val="00F53AC7"/>
    <w:rsid w:val="00F54874"/>
    <w:rsid w:val="00F56BAE"/>
    <w:rsid w:val="00F6099C"/>
    <w:rsid w:val="00F633C6"/>
    <w:rsid w:val="00F659E0"/>
    <w:rsid w:val="00F722DC"/>
    <w:rsid w:val="00F7490F"/>
    <w:rsid w:val="00F76391"/>
    <w:rsid w:val="00F860BB"/>
    <w:rsid w:val="00F9010E"/>
    <w:rsid w:val="00F91614"/>
    <w:rsid w:val="00FA05AB"/>
    <w:rsid w:val="00FA233B"/>
    <w:rsid w:val="00FB268F"/>
    <w:rsid w:val="00FB5B2D"/>
    <w:rsid w:val="00FC3B28"/>
    <w:rsid w:val="00FC3F7A"/>
    <w:rsid w:val="00FC6294"/>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126973220">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987593125">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3</cp:revision>
  <cp:lastPrinted>2023-08-22T13:38:00Z</cp:lastPrinted>
  <dcterms:created xsi:type="dcterms:W3CDTF">2023-11-13T20:42:00Z</dcterms:created>
  <dcterms:modified xsi:type="dcterms:W3CDTF">2023-11-13T20:49:00Z</dcterms:modified>
</cp:coreProperties>
</file>